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1ED" w:rsidRDefault="002F7B54" w:rsidP="00A07FD2">
      <w:pPr>
        <w:jc w:val="center"/>
        <w:rPr>
          <w:b/>
          <w:lang w:val="cy-GB"/>
        </w:rPr>
      </w:pPr>
      <w:r w:rsidRPr="00A07FD2">
        <w:rPr>
          <w:b/>
          <w:lang w:val="cy-GB"/>
        </w:rPr>
        <w:t>ADDOLIAD AR Y CYD MEWN YSGOLION YNG NGHYMRU</w:t>
      </w:r>
    </w:p>
    <w:p w:rsidR="002C6237" w:rsidRPr="00A07FD2" w:rsidRDefault="002C6237" w:rsidP="00A07FD2">
      <w:pPr>
        <w:jc w:val="center"/>
        <w:rPr>
          <w:lang w:val="cy-GB"/>
        </w:rPr>
      </w:pPr>
    </w:p>
    <w:p w:rsidR="000461ED" w:rsidRPr="00A07FD2" w:rsidRDefault="002F7B54">
      <w:pPr>
        <w:spacing w:line="100" w:lineRule="atLeast"/>
        <w:jc w:val="both"/>
        <w:rPr>
          <w:lang w:val="cy-GB"/>
        </w:rPr>
      </w:pPr>
      <w:r w:rsidRPr="00A07FD2">
        <w:rPr>
          <w:b/>
          <w:lang w:val="cy-GB"/>
        </w:rPr>
        <w:t>Y MATER DAN SYLW:</w:t>
      </w:r>
      <w:r w:rsidRPr="00A07FD2">
        <w:rPr>
          <w:b/>
          <w:lang w:val="cy-GB"/>
        </w:rPr>
        <w:tab/>
      </w:r>
      <w:r w:rsidRPr="00A07FD2">
        <w:rPr>
          <w:lang w:val="cy-GB"/>
        </w:rPr>
        <w:t xml:space="preserve">Yn ôl Deddf Safonau a Fframwaith Ysgolion 1998, mae’n ddyletswydd benodol ar ysgolion gwladol yng Nghymru i drefnu cyd-addoliad dyddiol. Yn achos ysgolion sydd â chymeriad crefyddol ‘penodol’, y cyfeirir atynt yn aml fel ysgolion ‘enwadol’, rhaid i’r addoliad gydymffurfio â chymeriad crefyddol yr ysgolion. Yn achos yr holl ysgolion eraill, rhaid i’r mwyafrif o’r addoliadau hyn yn ystod unrhyw dymor ysgol fod ‘yn gyfan gwbl neu’n bennaf Gristnogol’ ac ymwneud â ‘moli neu addoli bod neu rym dwyfol’.  Gwrthwynebwyd y ddyletswydd hon yn chwyrn gan rai ASau o Gymru adeg ei chyflwyno yn y 1940au, pryd y dadleuwyd bod y gofyn yn golygu ‘chwyldro yn hanes addysg ym Mhrydain’ trwy roi sêl bendith ar orfodaeth wladol mewn materion crefyddol mewn ysgolion.  </w:t>
      </w:r>
    </w:p>
    <w:p w:rsidR="000461ED" w:rsidRPr="00A07FD2" w:rsidRDefault="002F7B54">
      <w:pPr>
        <w:spacing w:line="100" w:lineRule="atLeast"/>
        <w:jc w:val="both"/>
        <w:rPr>
          <w:lang w:val="cy-GB"/>
        </w:rPr>
      </w:pPr>
      <w:r w:rsidRPr="00A07FD2">
        <w:rPr>
          <w:b/>
          <w:lang w:val="cy-GB"/>
        </w:rPr>
        <w:t xml:space="preserve">Y PRYDERON:  </w:t>
      </w:r>
      <w:r w:rsidRPr="00A07FD2">
        <w:rPr>
          <w:lang w:val="cy-GB"/>
        </w:rPr>
        <w:tab/>
        <w:t xml:space="preserve">Mewn gwlad lle nad oes unrhyw grefydd sefydledig, lle ceir traddodiad hanes anghydffurfiol cryf a hanes anffodus o ymyriad Gwladol mewn addysg, gall dyletswydd statudol ar ysgolion gwladol i gynnal addoliad crefyddol dyddiol ymddangos yn anghyson. Yn ôl data ystadegol </w:t>
      </w:r>
      <w:r w:rsidR="00A2335E">
        <w:rPr>
          <w:lang w:val="cy-GB"/>
        </w:rPr>
        <w:t xml:space="preserve">a geir </w:t>
      </w:r>
      <w:r w:rsidRPr="00A07FD2">
        <w:rPr>
          <w:lang w:val="cy-GB"/>
        </w:rPr>
        <w:t xml:space="preserve">ynglŷn ag ymlyniad ac arferion crefyddol, mae Cymru’n wlad ac iddi fwyfwy o bobl nad ydynt yn arddel Cristnogaeth. Mae mwy na 42% o boblogaeth Cymru heb gysylltiad â chrefydd Gristnogol; Ticiodd 32% o’r boblogaeth flwch ‘dim crefydd’ yng nghyfrifiad 2011 a Chymru sydd â’r ganran isaf yn y DU o ran mynychu eglwysi.  </w:t>
      </w:r>
    </w:p>
    <w:p w:rsidR="000461ED" w:rsidRPr="00A07FD2" w:rsidRDefault="002F7B54">
      <w:pPr>
        <w:spacing w:line="100" w:lineRule="atLeast"/>
        <w:jc w:val="both"/>
        <w:rPr>
          <w:lang w:val="cy-GB"/>
        </w:rPr>
      </w:pPr>
      <w:r w:rsidRPr="00A07FD2">
        <w:rPr>
          <w:lang w:val="cy-GB"/>
        </w:rPr>
        <w:t xml:space="preserve">Yn ôl ymchwil ddiweddar, ceir pryderon ynglŷn â’r ddyletswydd bresennol fel y mae’n ymwneud ag </w:t>
      </w:r>
      <w:r w:rsidR="002C6237">
        <w:rPr>
          <w:lang w:val="cy-GB"/>
        </w:rPr>
        <w:t>‘</w:t>
      </w:r>
      <w:r w:rsidRPr="00A07FD2">
        <w:rPr>
          <w:lang w:val="cy-GB"/>
        </w:rPr>
        <w:t>ysgolion anenwadol</w:t>
      </w:r>
      <w:r w:rsidR="002C6237">
        <w:rPr>
          <w:lang w:val="cy-GB"/>
        </w:rPr>
        <w:t>’</w:t>
      </w:r>
      <w:r w:rsidRPr="00A07FD2">
        <w:rPr>
          <w:lang w:val="cy-GB"/>
        </w:rPr>
        <w:t>.</w:t>
      </w:r>
    </w:p>
    <w:p w:rsidR="000461ED" w:rsidRPr="00A07FD2" w:rsidRDefault="002F7B54">
      <w:pPr>
        <w:pStyle w:val="ListParagraph"/>
        <w:numPr>
          <w:ilvl w:val="0"/>
          <w:numId w:val="2"/>
        </w:numPr>
        <w:spacing w:line="100" w:lineRule="atLeast"/>
        <w:jc w:val="both"/>
        <w:rPr>
          <w:lang w:val="cy-GB"/>
        </w:rPr>
      </w:pPr>
      <w:r w:rsidRPr="00A07FD2">
        <w:rPr>
          <w:lang w:val="cy-GB"/>
        </w:rPr>
        <w:t>Priodoldeb amcanion y ddyletswydd mewn ysgolion gwladol mewn cymdeithas aml-gred, sef rhoi cyfle i addoli Duw.</w:t>
      </w:r>
    </w:p>
    <w:p w:rsidR="000461ED" w:rsidRPr="00A07FD2" w:rsidRDefault="002F7B54">
      <w:pPr>
        <w:pStyle w:val="ListParagraph"/>
        <w:numPr>
          <w:ilvl w:val="0"/>
          <w:numId w:val="2"/>
        </w:numPr>
        <w:spacing w:line="100" w:lineRule="atLeast"/>
        <w:jc w:val="both"/>
        <w:rPr>
          <w:lang w:val="cy-GB"/>
        </w:rPr>
      </w:pPr>
      <w:r w:rsidRPr="00A07FD2">
        <w:rPr>
          <w:lang w:val="cy-GB"/>
        </w:rPr>
        <w:t>Nodweddion anghyson yr amcanion yng nghyswllt poblogaeth amrywiol o fyfyrwyr, h.y. rhoi cyfle i addoli Duw ond, ar yr un pryd, datblygu ysbryd cymunedol a hyrwyddo ethos cyffredin.</w:t>
      </w:r>
    </w:p>
    <w:p w:rsidR="000461ED" w:rsidRPr="00A07FD2" w:rsidRDefault="002F7B54">
      <w:pPr>
        <w:pStyle w:val="ListParagraph"/>
        <w:numPr>
          <w:ilvl w:val="0"/>
          <w:numId w:val="2"/>
        </w:numPr>
        <w:jc w:val="both"/>
        <w:rPr>
          <w:lang w:val="cy-GB"/>
        </w:rPr>
      </w:pPr>
      <w:r w:rsidRPr="00A07FD2">
        <w:rPr>
          <w:lang w:val="cy-GB"/>
        </w:rPr>
        <w:t>Diffyg eglurder yn y darpariaethau cyfreithiol: beth mae ‘addoli’ yn ei olygu yng nghyd-destun yr ysgol?</w:t>
      </w:r>
    </w:p>
    <w:p w:rsidR="000461ED" w:rsidRPr="00A07FD2" w:rsidRDefault="002F7B54">
      <w:pPr>
        <w:pStyle w:val="ListParagraph"/>
        <w:numPr>
          <w:ilvl w:val="0"/>
          <w:numId w:val="2"/>
        </w:numPr>
        <w:spacing w:line="100" w:lineRule="atLeast"/>
        <w:jc w:val="both"/>
        <w:rPr>
          <w:lang w:val="cy-GB"/>
        </w:rPr>
      </w:pPr>
      <w:r w:rsidRPr="00A07FD2">
        <w:rPr>
          <w:lang w:val="cy-GB"/>
        </w:rPr>
        <w:t>Cyd-destun dadleuol a statws dryslyd y canllawiau statudol (Cylchlythyr 10/94). Mae Estyn wedi awgrymu bod y canllawiau hyn yn rhan o’r ‘gofynion cyfreithiol ar gyfer addoli ar y cyd mewn ysgolion yng Nghymru’.</w:t>
      </w:r>
    </w:p>
    <w:p w:rsidR="000461ED" w:rsidRPr="00A07FD2" w:rsidRDefault="002F7B54">
      <w:pPr>
        <w:pStyle w:val="ListParagraph"/>
        <w:numPr>
          <w:ilvl w:val="0"/>
          <w:numId w:val="2"/>
        </w:numPr>
        <w:jc w:val="both"/>
        <w:rPr>
          <w:lang w:val="cy-GB"/>
        </w:rPr>
      </w:pPr>
      <w:r w:rsidRPr="00A07FD2">
        <w:rPr>
          <w:lang w:val="cy-GB"/>
        </w:rPr>
        <w:t>Mae rhai ysgolion yn gwrthod cyflawni’r ddyletswydd statudol o ran egwyddor, gan gredu ei bod yn ddyletswydd amhosibl i’w gosod ar ysgolion gwladol.</w:t>
      </w:r>
    </w:p>
    <w:p w:rsidR="000461ED" w:rsidRPr="00A07FD2" w:rsidRDefault="002F7B54">
      <w:pPr>
        <w:pStyle w:val="ListParagraph"/>
        <w:numPr>
          <w:ilvl w:val="0"/>
          <w:numId w:val="2"/>
        </w:numPr>
        <w:spacing w:line="100" w:lineRule="atLeast"/>
        <w:jc w:val="both"/>
        <w:rPr>
          <w:lang w:val="cy-GB"/>
        </w:rPr>
      </w:pPr>
      <w:r w:rsidRPr="00A07FD2">
        <w:rPr>
          <w:lang w:val="cy-GB"/>
        </w:rPr>
        <w:t>Mae disgyblion a theuluoedd nad ydynt yn arddel y ffydd Gristnogol yn teimlo eu bod wedi’u heithrio o gymuned yr ysgol, a hynny’n mynd yn groes i’r disgwyl o greu ysbryd cymunedol yn yr ysgol trwy addoli ar y cyd.</w:t>
      </w:r>
    </w:p>
    <w:p w:rsidR="000461ED" w:rsidRPr="00A07FD2" w:rsidRDefault="002F7B54">
      <w:pPr>
        <w:pStyle w:val="ListParagraph"/>
        <w:numPr>
          <w:ilvl w:val="0"/>
          <w:numId w:val="2"/>
        </w:numPr>
        <w:spacing w:line="100" w:lineRule="atLeast"/>
        <w:jc w:val="both"/>
        <w:rPr>
          <w:lang w:val="cy-GB"/>
        </w:rPr>
      </w:pPr>
      <w:r w:rsidRPr="00A07FD2">
        <w:rPr>
          <w:lang w:val="cy-GB"/>
        </w:rPr>
        <w:t>Mae’r gweithgaredd ar ei ffurf bresennol yn golygu bod cyfle i feithrin gwerthoedd ar y cyd yn cael ei golli.</w:t>
      </w:r>
    </w:p>
    <w:p w:rsidR="000461ED" w:rsidRPr="002C6237" w:rsidRDefault="002F7B54" w:rsidP="002C6237">
      <w:pPr>
        <w:pStyle w:val="ListParagraph"/>
        <w:numPr>
          <w:ilvl w:val="0"/>
          <w:numId w:val="2"/>
        </w:numPr>
        <w:spacing w:line="100" w:lineRule="atLeast"/>
        <w:jc w:val="both"/>
        <w:rPr>
          <w:lang w:val="cy-GB"/>
        </w:rPr>
      </w:pPr>
      <w:r w:rsidRPr="00A07FD2">
        <w:rPr>
          <w:lang w:val="cy-GB"/>
        </w:rPr>
        <w:t xml:space="preserve">Gall trefnau ynglŷn â chynnal addoliadau ar y cyd fynd yn groes i safonau hawliau dynol perthnasol a warchodir yn unol â Mesur Hawliau Plant a Phobl Ifanc (Cymru) 2011 a Deddf Hawliau Dynol 1998, yn cynnwys yr hawl i ryddid rhag gwahaniaethu, yr hawl i ryddid o ran crefydd neu gred, a’r hawl i gael addysg.    </w:t>
      </w:r>
      <w:bookmarkStart w:id="0" w:name="_GoBack"/>
      <w:bookmarkEnd w:id="0"/>
    </w:p>
    <w:p w:rsidR="000461ED" w:rsidRPr="00A07FD2" w:rsidRDefault="002F7B54">
      <w:pPr>
        <w:spacing w:line="100" w:lineRule="atLeast"/>
        <w:jc w:val="both"/>
        <w:rPr>
          <w:lang w:val="cy-GB"/>
        </w:rPr>
      </w:pPr>
      <w:r w:rsidRPr="00A07FD2">
        <w:rPr>
          <w:b/>
          <w:lang w:val="cy-GB"/>
        </w:rPr>
        <w:t xml:space="preserve">Y CYFLEOEDD </w:t>
      </w:r>
      <w:r w:rsidRPr="00A07FD2">
        <w:rPr>
          <w:lang w:val="cy-GB"/>
        </w:rPr>
        <w:t xml:space="preserve">     Mae’r gyfraith bresennol yn dyddio i adeg y câi safbwyntiau ac egwyddorion yng Nghymru eu llyncu’n rhwydd gan ei phartner trechol yn senedd San Steffan. Heddiw, mae gan sefydliadau yng Nghymru hawl gyfreithiol i fynd i’r afael â chyd-addoliad mewn ysgolion, ac i ymateb i’w gymhlethdodau mewn modd arloesol sy’n briodol ar gyfer cymdeithas Cymru yn yr 21ain ganrif. Wrth inni symud ymlaen, mae angen myfyrio ar y cwestiynau isod ac ymchwilio iddynt: </w:t>
      </w:r>
    </w:p>
    <w:p w:rsidR="000461ED" w:rsidRPr="00A07FD2" w:rsidRDefault="002F7B54">
      <w:pPr>
        <w:pStyle w:val="ListParagraph"/>
        <w:numPr>
          <w:ilvl w:val="0"/>
          <w:numId w:val="1"/>
        </w:numPr>
        <w:spacing w:line="100" w:lineRule="atLeast"/>
        <w:jc w:val="both"/>
        <w:rPr>
          <w:lang w:val="cy-GB"/>
        </w:rPr>
      </w:pPr>
      <w:r w:rsidRPr="00A07FD2">
        <w:rPr>
          <w:lang w:val="cy-GB"/>
        </w:rPr>
        <w:t>A ddylai’r ddyletswydd bresennol a’r canllawiau statudol barhau ar eu ffurf bresennol?</w:t>
      </w:r>
    </w:p>
    <w:p w:rsidR="000461ED" w:rsidRPr="00A07FD2" w:rsidRDefault="002F7B54">
      <w:pPr>
        <w:pStyle w:val="ListParagraph"/>
        <w:numPr>
          <w:ilvl w:val="0"/>
          <w:numId w:val="1"/>
        </w:numPr>
        <w:spacing w:line="100" w:lineRule="atLeast"/>
        <w:jc w:val="both"/>
        <w:rPr>
          <w:lang w:val="cy-GB"/>
        </w:rPr>
      </w:pPr>
      <w:r w:rsidRPr="00A07FD2">
        <w:rPr>
          <w:lang w:val="cy-GB"/>
        </w:rPr>
        <w:t>A ddylai’r ddyletswydd bresennol droi’n un wirfoddol?</w:t>
      </w:r>
    </w:p>
    <w:p w:rsidR="000461ED" w:rsidRPr="00A07FD2" w:rsidRDefault="002F7B54">
      <w:pPr>
        <w:pStyle w:val="ListParagraph"/>
        <w:numPr>
          <w:ilvl w:val="0"/>
          <w:numId w:val="1"/>
        </w:numPr>
        <w:spacing w:line="100" w:lineRule="atLeast"/>
        <w:jc w:val="both"/>
        <w:rPr>
          <w:lang w:val="cy-GB"/>
        </w:rPr>
      </w:pPr>
      <w:r w:rsidRPr="00A07FD2">
        <w:rPr>
          <w:lang w:val="cy-GB"/>
        </w:rPr>
        <w:t>A ddylid diddymu’r ddyletswydd bresennol heb osod dim yn ei lle?</w:t>
      </w:r>
    </w:p>
    <w:p w:rsidR="000461ED" w:rsidRPr="00A07FD2" w:rsidRDefault="002F7B54">
      <w:pPr>
        <w:pStyle w:val="ListParagraph"/>
        <w:numPr>
          <w:ilvl w:val="0"/>
          <w:numId w:val="1"/>
        </w:numPr>
        <w:jc w:val="both"/>
        <w:rPr>
          <w:lang w:val="cy-GB"/>
        </w:rPr>
      </w:pPr>
      <w:r w:rsidRPr="00A07FD2">
        <w:rPr>
          <w:lang w:val="cy-GB"/>
        </w:rPr>
        <w:t xml:space="preserve">A ddylid diddymu’r ddyletswydd bresennol a’i disodli â gweithgaredd arall gydag amcanion newydd? </w:t>
      </w:r>
    </w:p>
    <w:sectPr w:rsidR="000461ED" w:rsidRPr="00A07FD2" w:rsidSect="00A07FD2">
      <w:pgSz w:w="11906" w:h="16838"/>
      <w:pgMar w:top="851" w:right="1440" w:bottom="851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70FE6"/>
    <w:multiLevelType w:val="multilevel"/>
    <w:tmpl w:val="2BE668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240CC4"/>
    <w:multiLevelType w:val="multilevel"/>
    <w:tmpl w:val="CD1C3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E438F"/>
    <w:multiLevelType w:val="multilevel"/>
    <w:tmpl w:val="0CC8A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ED"/>
    <w:rsid w:val="000461ED"/>
    <w:rsid w:val="00110AEB"/>
    <w:rsid w:val="002C6237"/>
    <w:rsid w:val="002F7B54"/>
    <w:rsid w:val="00732737"/>
    <w:rsid w:val="00A07FD2"/>
    <w:rsid w:val="00A2335E"/>
    <w:rsid w:val="00FA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E987CE-4F9D-45C9-B38B-1942E177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56" w:lineRule="auto"/>
    </w:pPr>
    <w:rPr>
      <w:rFonts w:ascii="Calibri" w:eastAsia="Liberation Sans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pPr>
      <w:ind w:left="720"/>
      <w:contextualSpacing/>
    </w:p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pPr>
      <w:spacing w:line="100" w:lineRule="atLeast"/>
    </w:pPr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Revision">
    <w:name w:val="Revision"/>
    <w:pPr>
      <w:suppressAutoHyphens/>
      <w:spacing w:after="0" w:line="100" w:lineRule="atLeast"/>
    </w:pPr>
    <w:rPr>
      <w:rFonts w:ascii="Calibri" w:eastAsia="Liberation Sans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4E454932.dotm</Template>
  <TotalTime>0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Pryfysgol Bangor University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Mawhinney</dc:creator>
  <cp:lastModifiedBy>Alison Mawhinney</cp:lastModifiedBy>
  <cp:revision>2</cp:revision>
  <cp:lastPrinted>2014-11-12T11:39:00Z</cp:lastPrinted>
  <dcterms:created xsi:type="dcterms:W3CDTF">2015-04-29T13:37:00Z</dcterms:created>
  <dcterms:modified xsi:type="dcterms:W3CDTF">2015-04-29T13:37:00Z</dcterms:modified>
</cp:coreProperties>
</file>